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B3E" w:rsidRDefault="003877C3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Uchwała nr XXIII/175/2026</w:t>
      </w:r>
      <w:r>
        <w:rPr>
          <w:b/>
          <w:caps/>
        </w:rPr>
        <w:br/>
        <w:t>Rady Miejskiej w Brodnicy</w:t>
      </w:r>
    </w:p>
    <w:p w:rsidR="00A77B3E" w:rsidRDefault="003877C3">
      <w:pPr>
        <w:spacing w:before="280" w:after="280" w:line="276" w:lineRule="auto"/>
        <w:jc w:val="center"/>
        <w:rPr>
          <w:b/>
          <w:caps/>
        </w:rPr>
      </w:pPr>
      <w:r>
        <w:t>z dnia 30 marca 2026 r.</w:t>
      </w:r>
    </w:p>
    <w:p w:rsidR="00A77B3E" w:rsidRDefault="003877C3">
      <w:pPr>
        <w:keepNext/>
        <w:spacing w:after="480" w:line="276" w:lineRule="auto"/>
        <w:jc w:val="center"/>
      </w:pPr>
      <w:r>
        <w:rPr>
          <w:b/>
        </w:rPr>
        <w:t>w sprawie utworzenia Miejskiego Żłobka w Brodnicy i nadania mu Statutu</w:t>
      </w:r>
    </w:p>
    <w:p w:rsidR="00A77B3E" w:rsidRDefault="003877C3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t>Na podstawie art. 8 ust. 1 pkt 1, ust. 2 i art. 11 ust. 2 ustawy z dnia 4 lutego 2011 r. o opiece nad dziećmi w wieku do lat 3 (Dz.U. z 2025 r. poz. 798 oraz z 2024 r. poz. 858), art. 18 ust. 2 pkt 9 lit. h ustawy z dnia 8 marca 1990 r. o samorządzie gminnym (Dz. U. z 2025 r., poz. 1153 i poz. 1436) oraz art. 12 ust. 1 pkt 2 i ust. 2 ustawy z dnia 27 sierpnia 2009 r.                       o finansach publicznych (Dz.U. z 2025 r. poz. 1483 z późn. zm.</w:t>
      </w:r>
      <w:r>
        <w:rPr>
          <w:rStyle w:val="Odwoanieprzypisudolnego"/>
          <w:color w:val="000000"/>
          <w:sz w:val="20"/>
          <w:u w:color="000000"/>
        </w:rPr>
        <w:footnoteReference w:customMarkFollows="1" w:id="1"/>
        <w:t>1)</w:t>
      </w:r>
      <w:r>
        <w:rPr>
          <w:color w:val="000000"/>
          <w:u w:color="000000"/>
        </w:rPr>
        <w:t>) uchwala się, co następuje:</w:t>
      </w:r>
    </w:p>
    <w:p w:rsidR="00A77B3E" w:rsidRDefault="003877C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rPr>
          <w:color w:val="000000"/>
          <w:u w:color="000000"/>
        </w:rPr>
        <w:t>Z dniem 1 czerwca 2026 r. tworzy się gminną jednostkę budżetową o nazwie "Miejski Żłobek w Brodnicy", zwaną dalej Żłobkiem.</w:t>
      </w:r>
    </w:p>
    <w:p w:rsidR="00A77B3E" w:rsidRDefault="003877C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Wyposaża się Żłobek w mienie stanowiące nieruchomość zabudowaną położoną w Brodnicy przy ul. Beskidzkiej 1, które zostanie przekazane w trwały zarząd, na zasadach określonych w przepisach ustawy o gospodarce nieruchomościami.</w:t>
      </w:r>
    </w:p>
    <w:p w:rsidR="00A77B3E" w:rsidRDefault="003877C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Żłobkowi nadaje się Statut, stanowiący załącznik do niniejszej uchwały.</w:t>
      </w:r>
    </w:p>
    <w:p w:rsidR="00A77B3E" w:rsidRDefault="003877C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Rozpoczęcie działalności statutowej Żłobka nastąpi z dniem 1 czerwca 2026 r.</w:t>
      </w:r>
    </w:p>
    <w:p w:rsidR="00A77B3E" w:rsidRDefault="003877C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color w:val="000000"/>
          <w:u w:color="000000"/>
        </w:rPr>
        <w:t>Wykonanie uchwały powierza się Burmistrzowi Brodnicy.</w:t>
      </w:r>
    </w:p>
    <w:p w:rsidR="00A77B3E" w:rsidRDefault="003877C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rPr>
          <w:color w:val="000000"/>
          <w:u w:color="000000"/>
        </w:rPr>
        <w:t>Uchwała wchodzi w życie po upływie 14 dni od dnia ogłoszenia w Dzienniku Urzędowym Województwa Kujawsko-Pomorskiego.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4933"/>
      </w:tblGrid>
      <w:tr w:rsidR="00EF5A0E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A77B3E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3877C3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Przewodniczący Rady Miejskiej</w:t>
            </w:r>
          </w:p>
          <w:p w:rsidR="00EF5A0E" w:rsidRDefault="00EF5A0E"/>
          <w:p w:rsidR="00EF5A0E" w:rsidRDefault="00C84BC1">
            <w:pPr>
              <w:jc w:val="center"/>
            </w:pPr>
            <w:r>
              <w:rPr>
                <w:b/>
                <w:sz w:val="22"/>
              </w:rPr>
              <w:t xml:space="preserve">(-) </w:t>
            </w:r>
            <w:r w:rsidR="003877C3">
              <w:rPr>
                <w:b/>
                <w:sz w:val="22"/>
              </w:rPr>
              <w:t>Artur Dombrowski</w:t>
            </w:r>
          </w:p>
        </w:tc>
      </w:tr>
    </w:tbl>
    <w:p w:rsidR="00A77B3E" w:rsidRDefault="00A77B3E">
      <w:pPr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Default="003877C3">
      <w:pPr>
        <w:keepNext/>
        <w:spacing w:before="120" w:after="120" w:line="276" w:lineRule="auto"/>
        <w:ind w:left="4559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do uchwały nr XXIII/175/2026</w:t>
      </w:r>
      <w:r>
        <w:rPr>
          <w:color w:val="000000"/>
          <w:sz w:val="22"/>
          <w:u w:color="000000"/>
        </w:rPr>
        <w:br/>
        <w:t>Rady Miejskiej w Brodnicy</w:t>
      </w:r>
      <w:r>
        <w:rPr>
          <w:color w:val="000000"/>
          <w:sz w:val="22"/>
          <w:u w:color="000000"/>
        </w:rPr>
        <w:br/>
        <w:t>z dnia 30 marca 2026 r.</w:t>
      </w:r>
    </w:p>
    <w:p w:rsidR="00A77B3E" w:rsidRDefault="003877C3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Statut Miejskiego Żłobka w Brodnicy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Rozdział 1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Postanowienia ogólne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§ 1. </w:t>
      </w:r>
      <w:r>
        <w:rPr>
          <w:color w:val="000000"/>
          <w:u w:color="000000"/>
        </w:rPr>
        <w:t>1. Żłobek nosi nazwę "Miejski Żłobek w Brodnicy" zwany dalej „Żłobkiem" i jest Żłobkiem w rozumieniu ustawy o opiece nad dziećmi w wieku do lat 3.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2. Żłobek jest jednostką organizacyjną Gminy Miasta Brodnicy prowadzoną w formie gminnej jednostki budżetowej.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3. Żłobek prowadzony jest w budynku położonym w Brodnicy przy ul. Beskidzkiej 1.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Rozdział 2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Cele i zadania Żłobka oraz sposób ich realizacji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§ 2. </w:t>
      </w:r>
      <w:r>
        <w:rPr>
          <w:color w:val="000000"/>
          <w:u w:color="000000"/>
        </w:rPr>
        <w:t>1. Celem Żłobka jest: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1)organizowanie i prowadzenie działalności opiekuńczo - wychowawczej, wspomagającej wyrównanie szans rozwoju dzieci w wieku od ukończenia 20 tygodnia życia do lat 3;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2)umożliwienie rodzicom/opiekunom prawnym powrotu do pracy zawodowej lub jej podjęcie;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3)pomoc tym rodzicom lub opiekunom prawnym, którzy samotnie wychowują dziecko;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4)opieka nad dziećmi z rodzin wielodzietnych.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§ 3. </w:t>
      </w:r>
      <w:r>
        <w:rPr>
          <w:color w:val="000000"/>
          <w:u w:color="000000"/>
        </w:rPr>
        <w:t>1. Do zadań Żłobka należy: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1)zapewnienie dziecku opieki w warunkach bytowych najbardziej zbliżonych do warunków domowych;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2)organizowanie warunków dla wszechstronnego, harmonijnego rozwoju dziecka, optymalnych warunków rozwoju jego osobowości, zdolności i zainteresowań;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3)wspomaganie indywidualnego rozwoju dziecka;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4)prowadzenie zajęć opiekuńczych, wychowawczych i edukacyjnych uwzględniających rozwój psychomotoryczny dziecka, właściwych do wieku dziecka;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5)wyrabianie u dzieci umiejętności życia w grupie, kształtowanie postaw społecznych i usamodzielnianie dzieci zgodnie z ich wiekiem i poziomem rozwoju;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 xml:space="preserve">6)zagwarantowanie dzieciom właściwej opieki pielęgnacyjnej, </w:t>
      </w:r>
      <w:proofErr w:type="spellStart"/>
      <w:r>
        <w:rPr>
          <w:color w:val="000000"/>
          <w:u w:color="000000"/>
        </w:rPr>
        <w:t>profilaktyczno</w:t>
      </w:r>
      <w:proofErr w:type="spellEnd"/>
      <w:r>
        <w:rPr>
          <w:color w:val="000000"/>
          <w:u w:color="000000"/>
        </w:rPr>
        <w:t xml:space="preserve"> - zdrowotnej, wychowawczej oraz edukacyjnej, z uwzględnieniem ich indywidualnych potrzeb, a w przypadku dziecka niepełnosprawnego ze szczególnym uwzględnieniem rodzaju niepełnosprawności;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7)wszechstronne rozwijanie indywidualnych zdolności dzieci odpowiednio do ich wieku lub rodzaju i stopnia niepełnosprawności;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8)zapewnienie bezpiecznych i higienicznych warunków przebywania dzieci w Żłobku;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9)współpraca z rodzicami w celu poznania potrzeb rozwojowych ich dzieci i okazania pomocy w działaniach wychowawczych, sprawowanie funkcji doradczej i wspierającej działania rodziny;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10)zapewnienie dzieciom w czasie ich pobytu w Żłobku odpowiedniego do wieku i stanu zdrowia wyżywienia, zgodnego z normami i zasadami dietetyki.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§ 4. </w:t>
      </w:r>
      <w:r>
        <w:rPr>
          <w:color w:val="000000"/>
          <w:u w:color="000000"/>
        </w:rPr>
        <w:t>1. Zadania Żłobka realizowane są poprzez: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1)zapewnienie właściwych warunków lokalowych z wyposażeniem dostosowanym do wieku i potrzeb rozwojowych dzieci oraz fachowej opieki ze strony personelu Żłobka o odpowiednich kwalifikacjach zawodowych;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2)stosowanie różnych metod i form pracy z dziećmi, uwzględniających ich rozwój psychomotoryczny, a w przypadku dziecka niepełnosprawnego ze szczególnym uwzględnieniem rodzaju niepełnosprawności;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3)organizowanie i prowadzenie ćwiczeń i zabaw rozwijających motorykę i umiejętności umysłowe dziecka, zgodnie z wrodzonym potencjałem dziecka i jego możliwościami rozwojowymi;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4)stymulowanie procesów rozwojowych dzieci poprzez wykorzystanie ich własnej inicjatywy;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 xml:space="preserve">5)organizowanie i prowadzenie zajęć: ruchowych, zabawowych z elementami edukacji, tematycznych, dydaktycznych, </w:t>
      </w:r>
      <w:proofErr w:type="spellStart"/>
      <w:r>
        <w:rPr>
          <w:color w:val="000000"/>
          <w:u w:color="000000"/>
        </w:rPr>
        <w:t>manipulacyjno</w:t>
      </w:r>
      <w:proofErr w:type="spellEnd"/>
      <w:r>
        <w:rPr>
          <w:color w:val="000000"/>
          <w:u w:color="000000"/>
        </w:rPr>
        <w:t xml:space="preserve"> - konstrukcyjnych, z uwzględnieniem indywidualnych potrzeb dziecka;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6)zapewnienie dzieciom możliwości odpoczynku w formach dostosowanych do ich wieku;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7)zapewnienie dzieciom pobytu na świeżym powietrzu;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8)współpracę z rodzicami/opiekunami prawnymi, w tym poprzez organizację spotkań, zajęć otwartych oraz włączanie rodziców/opiekunów prawnych w działalność Żłobka.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2. Żłobek sprawuje opiekę nad dzieckiem dostosowując metody i sposoby oddziaływania do wieku dziecka i jego możliwości rozwojowych, potrzeb środowiskowych z uwzględnieniem istniejących warunków lokalowych.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3. Żłobek realizując zaspokajanie potrzeb dziecka kieruje się w szczególności: dobrem dziecka, potrzebą wyrównywania deficytów rozwojowych, koniecznością wspierania wszechstronnego rozwoju dziecka.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4. Żłobek wykonując swoje zadania może współpracować z innymi podmiotami                                             i organizacjami.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Rozdział 3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Warunki przyjmowania i pobytu dzieci w Żłobku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§ 5.</w:t>
      </w:r>
      <w:r>
        <w:rPr>
          <w:color w:val="000000"/>
          <w:u w:color="000000"/>
        </w:rPr>
        <w:t>1. Do Żłobka przyjmowane są w pierwszej kolejności dzieci, które zamieszkują na terenie Gminy Miasta Brodnicy.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2. Dzieci spoza Gminy Miasta Brodnicy mogą zostać przyjęte do Żłobka na dany rok szkolny tylko w sytuacji zaspokojenia potrzeb mieszkańców Gminy Miasta Brodnicy i posiadania wolnych miejsc w Żłobku.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3. Dzieci przyjmuje się do Żłobka na wniosek rodziców/opiekunów prawnych, po przeprowadzeniu postępowania rekrutacyjnego.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4. Rekrutacja do Żłobka prowadzona jest co roku na wolne miejsca na zasadach określonych w niniejszym Statucie.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5. Przyjmowanie dzieci do Żłobka następuje na podstawie kart zgłoszeń dostępnych w Żłobku. Kartę zgłoszenia należy przedłożyć najpóźniej do dnia 30 kwietnia każdego roku.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6. W terminie do 30 maja każdego roku, w budynku Żłobka zamieszczona zostanie lista dzieci przyjętych do Żłobka oraz lista dzieci oczekujących.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7. Dzieci nieprzyjęte do Żłobka z powodu braku miejsc, umieszczane są na liście oczekujących i przyjmowane w miarę zwalniania miejsc. W takim przypadku dyrektor Żłobka zawiadamia kolejną osobę z listy oczekujących o możliwości przyjęcia dziecka i uzgadnia dokładny termin jego przyjęcia.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8. Opieka nad dziećmi nowoprzyjętymi rozpoczyna się z dniem 1 września danego roku szkolnego.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9. W przypadku dysponowania wolnym miejscem w trakcie roku szkolnego, można przyjąć dziecko uczestniczące w rekrutacji na dany rok, ujęte na liście oczekujących z największą liczbą punktów.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10. W przypadku dysponowania wolnym miejscem w trakcie roku szkolnego, oraz braku na liście oczekujących na przyjęcie do Żłobka przyjmuje się dziecko, którego rodzice/prawni opiekunowie wyrażają taką wolę.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11. Rodzice/opiekunowie prawni dzieci przyjętych do Żłobka corocznie składają na kolejny rok szkolny deklarację o kontynuowaniu opieki w terminie do 30 kwietnia każdego roku.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12. Po zakończeniu rekrutacji z rodzicami/opiekunami prawnymi dzieci przyjętych do Żłobka zawierana jest umowa określająca szczegółowe zasady korzystania ze Żłobka.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13. Niepodpisanie umowy w terminie do 15 czerwca danego roku jest równoznaczne z rezygnacją z uczęszczania dziecka do Żłobka i skutkuje skreśleniem z listy dzieci przyjętych.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14. W pierwszej kolejności do Żłobka przyjmowane są dzieci, które uzyskały największą liczbą punktów. Kryteria punktowane w rekrutacji to: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1)dzieci z rodzin wielodzietnych (liczba dzieci troje lub więcej) – 2 pkt;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2)dzieci niepełnosprawne, którym Żłobek może zapewnić prawidłowe warunki do opieki, rozwoju i bezpieczeństwa - 1 pkt;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3)dzieci, których rodzeństwo, rodzic/opiekun prawny jest niepełnosprawny - 2 pkt;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4)dzieci matek i ojców samotnie wychowujących dzieci – 2 pkt;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5)dzieci z rodzin zastępczych – 2 pkt;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6)dzieci obojga rodziców/opiekunów prawnych pracujących lub uczących się w systemie dziennym – 3 pkt;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7)dzieci, których rodzeństwo uczęszcza lub uczęszczało do Żłobka – 2 pkt.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ab/>
        <w:t>15. W przypadku udokumentowanej nieobecności dziecka w Żłobku powyżej 30 dni, dyrektor Żłobka może przyjąć na miejsce tego dziecka, na czas jego nieobecności, inne dziecko, na podstawie umowy z jego rodzicami/opiekunami prawnymi. W takim przypadku dyrektor Żłobka zawiadamia kolejną osobę z listy oczekujących o możliwości przyjęcia dziecka i uzgadnia dokładny termin jego przyjęcia.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§ 6. </w:t>
      </w:r>
      <w:r>
        <w:rPr>
          <w:color w:val="000000"/>
          <w:u w:color="000000"/>
        </w:rPr>
        <w:t xml:space="preserve">Skreślenie dziecka z listy dzieci korzystających z usług Żłobka może nastąpić w przypadku: 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1)nie uregulowania przez rodziców lub opiekunów prawnych dziecka, wymaganych opłat za korzystanie ze Żłobka;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2)poinformowania dyrektora Żłobka telefonicznie o rezygnacji z miejsca w Żłobku oraz nie dostarczenie do 5 dni roboczych rezygnacji pisemnej;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3)nie zgłoszenia się dziecka do 5 dni roboczych od momentu dwukrotnego poinformowania rodzica/opiekuna prawnego pisemnie bądź telefonicznie o przyjęciu dziecka do Żłobka;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4)nie zgłoszenia się dziecka do 5 dni roboczych od momentu wręczenia rodzicom/opiekunom prawnym dokumentów dotyczących przyjęcia dziecka bez podania przyczyny nieobecności;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5)na wniosek rodzica/opiekuna prawnego z przyczyn nieprzewidzianych, zachowując okres wypowiedzenia przewidziany w umowie;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6)nie przyjęcia propozycji wolnego miejsca w Żłobku - ponowne wpisanie dziecka nastąpi z chwilą złożenia ponownego wniosku;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7)nie złożenia pisemnej rezygnacji z miejsca w terminie 5 dni roboczych od otrzymania informacji o przyjęciu dziecka do Żłobka;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8)rozwiązania umowy z przyczyn innych niż opisane w pkt 1 - 7.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Rozdział 4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Zasady ustalania opłat za pobyt i wyżywienie dziecka w Żłobku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§ 7. </w:t>
      </w:r>
      <w:r>
        <w:rPr>
          <w:color w:val="000000"/>
          <w:u w:color="000000"/>
        </w:rPr>
        <w:t>1. Pobyt dziecka w Żłobku jest odpłatny, rodzice/opiekunowie prawni zobowiązani są do ponoszenia opłaty za pobyt i wyżywienie dziecka przebywającego w Żłobku.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2. Żłobek pobiera opłatę za pobyt dziecka zgodnie ze stawką określoną uchwałą Rady Miejskiej w Brodnicy.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3. Opłatę wnosi się do 10 dnia następnego miesiąca za miesiąc poprzedni.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4. Opłatę za pobyt dziecka w Żłobku pobiera się także w przypadku czasowej nieobecności dziecka w Żłobku w danym miesiącu.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5. Opłata miesięczna za wyżywienie dziecka w Żłobku ustalana jest jako iloczyn stawki żywieniowej dziennej oraz liczby dni pobytu dziecka w Żłobku.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6. Wysokość stawki żywieniowej ustala co roku dyrektor Żłobka w wysokości odpowiadającej rzeczywistym kosztom usługi cateringowej.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Rozdział 5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Zasady udziału rodziców/opiekunów prawnych w zajęciach prowadzonych w Żłobku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§ 8. </w:t>
      </w:r>
      <w:r>
        <w:rPr>
          <w:color w:val="000000"/>
          <w:u w:color="000000"/>
        </w:rPr>
        <w:t>1. Dopuszcza się możliwość udziału rodziców/opiekunów prawnych w zajęciach prowadzonych w Żłobku.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2. Zajęcia te obejmują w szczególności: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1)zajęcia dydaktyczno - wychowawcze;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2)spotkania okolicznościowe m.in. dzień Mamy i Taty, Choinka Noworoczna, Dzień Dziecka, Dzień Babci i Dziadka.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3. Rodzice/opiekunowie prawni dzieci przyjętych do Żłobka mogą uczestniczyć w zajęciach adaptacyjnych prowadzonych w Żłobku, w terminach wyznaczonych przez dyrektora i podanych do wiadomości rodziców.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4. Warunkiem udziału rodziców/opiekunów prawnych w zajęciach prowadzonych w Żłobku jest zgoda dyrektora oraz stosowanie się do zaleceń opiekunów sprawujących opiekę na dziećmi w trakcie zajęć oraz przestrzeganie przepisów sanitarno - epidemiologicznych.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5. Dyrektor wyraża zgodę na udział rodziców/opiekunów prawnych w zajęciach, biorąc pod uwagę bezpieczeństwo dzieci oraz komfort psychiczny i emocjonalny dzieci.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§ 9. </w:t>
      </w:r>
      <w:r>
        <w:rPr>
          <w:color w:val="000000"/>
          <w:u w:color="000000"/>
        </w:rPr>
        <w:t>Rodzice/opiekunowie prawni dziecka objętego opieką w Żłobku zobowiązani są do przestrzegania Statutu Żłobka i regulaminów obowiązujących w Żłobku.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Rozdział 6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Organizacja Żłobka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§ 10. </w:t>
      </w:r>
      <w:r>
        <w:rPr>
          <w:color w:val="000000"/>
          <w:u w:color="000000"/>
        </w:rPr>
        <w:t>1. Żłobek zorganizowany jest na 75 miejsc.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ab/>
        <w:t>2. Żłobek funkcjonuje cały rok z wyjątkiem dni wolnych od pracy oraz przerwy technicznej ustalonej przez dyrektora Żłobka.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ab/>
        <w:t>3. Dyrektor Żłobka jest przełożonym wszystkich zatrudnionych w nim pracowników.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ab/>
        <w:t>4. Dyrektor Żłobka odpowiedzialny jest w szczególności za: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1)dokonywanie czynności w sprawach z zakresu prawa pracy w stosunku do pracowników Żłobka;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2)opracowywanie rocznych planów finansowych Żłobka;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3)racjonalne, celowe i oszczędne gospodarowanie środkami finansowymi Żłobka;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4)sprawne administrowanie i zarządzanie majątkiem Żłobka.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5. Dyrektor w celu realizacji zadań i szczegółowej organizacji wewnętrznej Żłobka wydaje zarządzenia i regulaminy.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Rozdział 7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Mienie Żłobka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§ 11. </w:t>
      </w:r>
      <w:r>
        <w:rPr>
          <w:color w:val="000000"/>
          <w:u w:color="000000"/>
        </w:rPr>
        <w:t>Żłobek gospodaruje powierzonym mieniem zgodnie z przepisami ustawy                                      o samorządzie gminnym oraz ustawy o gospodarce nieruchomościami i zapewnia jego należytą ochronę, jak również jego właściwe wykorzystanie.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Rozdział 8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Gospodarka finansowa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lastRenderedPageBreak/>
        <w:t xml:space="preserve">§ 12. </w:t>
      </w:r>
      <w:r>
        <w:rPr>
          <w:color w:val="000000"/>
          <w:u w:color="000000"/>
        </w:rPr>
        <w:t>1. Gospodarka finansowa Żłobka prowadzona jest w formie właściwej dla gminnej jednostki budżetowej zgodnie z obowiązującymi przepisami ustawy o finansach publicznych.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ab/>
        <w:t>2. Źródłami finansowania Żłobka są: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1) środki finansowe z budżetu Gminy Miasta Brodnicy;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2) opłaty wnoszone przez rodziców za usługi świadczone w ramach działalności statutowej;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3) inne dochody uzyskane w sposób przewidziany prawem, w szczególności środki z programów rządowych lub funduszy zewnętrznych.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ab/>
        <w:t>3. Podstawą gospodarki finansowej Żłobka jest roczny plan finansowy, obejmujący planowane dochody i wydatki Żłobka.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Rozdział 9</w:t>
      </w:r>
    </w:p>
    <w:p w:rsidR="00A77B3E" w:rsidRDefault="003877C3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Postanowienia końcowe</w:t>
      </w:r>
    </w:p>
    <w:p w:rsidR="00A77B3E" w:rsidRDefault="003877C3">
      <w:pPr>
        <w:spacing w:before="120" w:after="120" w:line="276" w:lineRule="auto"/>
        <w:ind w:firstLine="227"/>
        <w:jc w:val="both"/>
        <w:rPr>
          <w:color w:val="000000"/>
          <w:u w:color="000000"/>
        </w:rPr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b/>
          <w:color w:val="000000"/>
          <w:u w:color="000000"/>
        </w:rPr>
        <w:tab/>
        <w:t xml:space="preserve">§ 13. </w:t>
      </w:r>
      <w:r>
        <w:rPr>
          <w:color w:val="000000"/>
          <w:u w:color="000000"/>
        </w:rPr>
        <w:t>Zmiany w niniejszym Statucie mogą być dokonywane wyłącznie w trybie właściwym dla jego nadania.</w:t>
      </w:r>
    </w:p>
    <w:p w:rsidR="00EF5A0E" w:rsidRDefault="00EF5A0E">
      <w:pPr>
        <w:rPr>
          <w:rFonts w:eastAsia="Times New Roman" w:cs="Times New Roman"/>
          <w:szCs w:val="20"/>
        </w:rPr>
      </w:pPr>
    </w:p>
    <w:p w:rsidR="00EF5A0E" w:rsidRDefault="003877C3">
      <w:pPr>
        <w:jc w:val="center"/>
        <w:rPr>
          <w:rFonts w:eastAsia="Times New Roman" w:cs="Times New Roman"/>
          <w:sz w:val="22"/>
          <w:szCs w:val="20"/>
        </w:rPr>
      </w:pPr>
      <w:r>
        <w:rPr>
          <w:rFonts w:eastAsia="Times New Roman" w:cs="Times New Roman"/>
          <w:b/>
          <w:sz w:val="22"/>
          <w:szCs w:val="20"/>
        </w:rPr>
        <w:t>Uzasadnienie</w:t>
      </w:r>
    </w:p>
    <w:p w:rsidR="00EF5A0E" w:rsidRDefault="003877C3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Gmina Miasta Brodnicy realizuje zadanie ze wsparciem środków zewnętrznych pn. BUDOWA ŻŁOBKA MIEJSKIEGO W BRODNICY w ramach Programu rozwoju instytucji opieki nad dziećmi w wieku do lat 3 „ MALUCH + 2022-2029”, które jest odpowiedzią na  potrzebę zapewnienia mieszkańcom Gminy odpowiedniego dostępu do instytucjonalnej opieki nad dziećmi w wieku do lat 3.</w:t>
      </w:r>
    </w:p>
    <w:p w:rsidR="00EF5A0E" w:rsidRDefault="003877C3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Zadanie inwestycyjne dobiega końca, dlatego też zasadne jest podjęcie uchwały w sprawie utworzenia Miejskiego Żłobka.</w:t>
      </w:r>
    </w:p>
    <w:p w:rsidR="00EF5A0E" w:rsidRDefault="003877C3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W ostatnich latach obserwuje się wzrost zapotrzebowania na miejsca opieki żłobkowej, co związane jest głównie z rosnącą aktywnością zawodową rodziców, w szczególności kobiet. Aktualnie funkcjonująca na terenie gminy infrastruktura opieki nad dziećmi do lat 3 jest oparta na niepublicznych instytucjach opieki.</w:t>
      </w:r>
    </w:p>
    <w:p w:rsidR="00EF5A0E" w:rsidRDefault="003877C3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Utworzenie Miejskiego Żłobka przyczyni się do:</w:t>
      </w:r>
    </w:p>
    <w:p w:rsidR="00EF5A0E" w:rsidRDefault="003877C3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•zwiększenia dostępności miejsc opieki dla najmłodszych mieszkańców gminy,</w:t>
      </w:r>
    </w:p>
    <w:p w:rsidR="00EF5A0E" w:rsidRDefault="003877C3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•wsparcia rodzin w realizacji obowiązków zawodowych i rodzinnych,</w:t>
      </w:r>
    </w:p>
    <w:p w:rsidR="00EF5A0E" w:rsidRDefault="003877C3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•wyrównywania szans rozwojowych dzieci poprzez zapewnienie im profesjonalnej opieki oraz warunków sprzyjających prawidłowemu rozwojowi,</w:t>
      </w:r>
    </w:p>
    <w:p w:rsidR="00EF5A0E" w:rsidRDefault="003877C3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•realizacji zadań własnych gminy w zakresie polityki społecznej i prorodzinnej.</w:t>
      </w:r>
    </w:p>
    <w:p w:rsidR="00EF5A0E" w:rsidRDefault="003877C3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Planowana jednostka będzie funkcjonować jako gminna jednostka budżetowa, finansowana z budżetu gminy oraz ewentualnych środków zewnętrznych (w tym programów rządowych i funduszy europejskich oraz wpłat rodziców). Organizację oraz zasady funkcjonowania żłobka określa statut, który jest załącznikiem do niniejszej uchwały  nadany uchwałą.</w:t>
      </w:r>
    </w:p>
    <w:p w:rsidR="00EF5A0E" w:rsidRDefault="003877C3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Mając na uwadze dobro mieszkańców oraz potrzebę zapewnienia odpowiednich warunków opieki nad dziećmi do lat 3, podjęcie niniejszej uchwały jest w pełni uzasadnione.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4933"/>
      </w:tblGrid>
      <w:tr w:rsidR="00EF5A0E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F5A0E" w:rsidRDefault="003877C3">
            <w:pPr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fldChar w:fldCharType="begin"/>
            </w:r>
            <w:r>
              <w:rPr>
                <w:rFonts w:eastAsia="Times New Roman" w:cs="Times New Roman"/>
                <w:szCs w:val="20"/>
              </w:rPr>
              <w:instrText>MERGEFIELD MANUALLY_FORMATTED_SIGNATURE_1_1 \* MERGEFORMAT</w:instrText>
            </w:r>
            <w:r>
              <w:rPr>
                <w:rFonts w:eastAsia="Times New Roman" w:cs="Times New Roman"/>
                <w:szCs w:val="20"/>
              </w:rPr>
              <w:fldChar w:fldCharType="end"/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F5A0E" w:rsidRDefault="003877C3">
            <w:pPr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fldChar w:fldCharType="begin"/>
            </w:r>
            <w:r>
              <w:rPr>
                <w:rFonts w:eastAsia="Times New Roman" w:cs="Times New Roman"/>
                <w:szCs w:val="20"/>
              </w:rPr>
              <w:instrText>MERGEFIELD MANUALLY_FORMATTED_SIGNATURE_1_2 \* MERGEFORMAT</w:instrText>
            </w:r>
            <w:r>
              <w:rPr>
                <w:rFonts w:eastAsia="Times New Roman" w:cs="Times New Roman"/>
                <w:szCs w:val="20"/>
              </w:rPr>
              <w:fldChar w:fldCharType="end"/>
            </w:r>
            <w:r>
              <w:rPr>
                <w:rFonts w:eastAsia="Times New Roman" w:cs="Times New Roman"/>
                <w:szCs w:val="20"/>
              </w:rPr>
              <w:t>Przewodniczący Rady Miejskiej</w:t>
            </w:r>
          </w:p>
          <w:p w:rsidR="00EF5A0E" w:rsidRDefault="00EF5A0E">
            <w:pPr>
              <w:rPr>
                <w:rFonts w:eastAsia="Times New Roman" w:cs="Times New Roman"/>
                <w:szCs w:val="20"/>
              </w:rPr>
            </w:pPr>
          </w:p>
          <w:p w:rsidR="00EF5A0E" w:rsidRDefault="002E673F">
            <w:pPr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b/>
                <w:szCs w:val="20"/>
              </w:rPr>
              <w:t xml:space="preserve">(-) </w:t>
            </w:r>
            <w:bookmarkStart w:id="0" w:name="_GoBack"/>
            <w:bookmarkEnd w:id="0"/>
            <w:r w:rsidR="003877C3">
              <w:rPr>
                <w:rFonts w:eastAsia="Times New Roman" w:cs="Times New Roman"/>
                <w:b/>
                <w:szCs w:val="20"/>
              </w:rPr>
              <w:t>Artur Dombrowski</w:t>
            </w:r>
          </w:p>
        </w:tc>
      </w:tr>
    </w:tbl>
    <w:p w:rsidR="00EF5A0E" w:rsidRDefault="00EF5A0E">
      <w:pPr>
        <w:rPr>
          <w:rFonts w:eastAsia="Times New Roman" w:cs="Times New Roman"/>
          <w:szCs w:val="20"/>
        </w:rPr>
      </w:pPr>
    </w:p>
    <w:sectPr w:rsidR="00EF5A0E">
      <w:footerReference w:type="default" r:id="rId8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CCE" w:rsidRDefault="003877C3">
      <w:r>
        <w:separator/>
      </w:r>
    </w:p>
  </w:endnote>
  <w:endnote w:type="continuationSeparator" w:id="0">
    <w:p w:rsidR="00D42CCE" w:rsidRDefault="00387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EF5A0E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EF5A0E" w:rsidRDefault="003877C3">
          <w:pPr>
            <w:rPr>
              <w:sz w:val="18"/>
            </w:rPr>
          </w:pPr>
          <w:r>
            <w:rPr>
              <w:sz w:val="18"/>
            </w:rPr>
            <w:t>Id: F1976F4A-AB26-44E3-9345-05BF5B98A9FC. Uchwalony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EF5A0E" w:rsidRDefault="003877C3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:rsidR="00EF5A0E" w:rsidRDefault="00EF5A0E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EF5A0E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EF5A0E" w:rsidRDefault="003877C3">
          <w:pPr>
            <w:rPr>
              <w:sz w:val="18"/>
            </w:rPr>
          </w:pPr>
          <w:r>
            <w:rPr>
              <w:sz w:val="18"/>
            </w:rPr>
            <w:t>Id: F1976F4A-AB26-44E3-9345-05BF5B98A9FC. Uchwalony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EF5A0E" w:rsidRDefault="003877C3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:rsidR="00EF5A0E" w:rsidRDefault="00EF5A0E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EF5A0E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EF5A0E" w:rsidRDefault="003877C3">
          <w:pPr>
            <w:rPr>
              <w:sz w:val="18"/>
            </w:rPr>
          </w:pPr>
          <w:r>
            <w:rPr>
              <w:sz w:val="18"/>
            </w:rPr>
            <w:t>Id: F1976F4A-AB26-44E3-9345-05BF5B98A9FC. Uchwalony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EF5A0E" w:rsidRDefault="003877C3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8</w:t>
          </w:r>
          <w:r>
            <w:rPr>
              <w:sz w:val="18"/>
            </w:rPr>
            <w:fldChar w:fldCharType="end"/>
          </w:r>
        </w:p>
      </w:tc>
    </w:tr>
  </w:tbl>
  <w:p w:rsidR="00EF5A0E" w:rsidRDefault="00EF5A0E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A0E" w:rsidRDefault="003877C3">
      <w:r>
        <w:separator/>
      </w:r>
    </w:p>
  </w:footnote>
  <w:footnote w:type="continuationSeparator" w:id="0">
    <w:p w:rsidR="00EF5A0E" w:rsidRDefault="003877C3">
      <w:r>
        <w:continuationSeparator/>
      </w:r>
    </w:p>
  </w:footnote>
  <w:footnote w:id="1">
    <w:p w:rsidR="00EF5A0E" w:rsidRDefault="003877C3">
      <w:pPr>
        <w:pStyle w:val="Tekstprzypisudolnego"/>
        <w:keepLines/>
        <w:spacing w:line="276" w:lineRule="auto"/>
        <w:ind w:left="170" w:hanging="170"/>
      </w:pPr>
      <w:r>
        <w:rPr>
          <w:rStyle w:val="Odwoanieprzypisudolnego"/>
        </w:rPr>
        <w:t>1) </w:t>
      </w:r>
      <w:r>
        <w:t>zmiany tekstu jednolitego wyżej wymienionej ustawy zostały ogłoszone w Dz. U. z 2025 r. poz. 39, poz. 1844 i poz. 1846.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2E673F"/>
    <w:rsid w:val="003877C3"/>
    <w:rsid w:val="00A77B3E"/>
    <w:rsid w:val="00C84BC1"/>
    <w:rsid w:val="00CA2A55"/>
    <w:rsid w:val="00D42CCE"/>
    <w:rsid w:val="00EF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9771B0"/>
  <w15:docId w15:val="{5107CFA3-E887-441F-9464-C504A8C91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rsid w:val="00805BCE"/>
    <w:rPr>
      <w:vertAlign w:val="superscript"/>
    </w:rPr>
  </w:style>
  <w:style w:type="paragraph" w:styleId="Tekstprzypisudolnego">
    <w:name w:val="footnote text"/>
    <w:basedOn w:val="Normalny"/>
    <w:rsid w:val="00805BC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2079</Words>
  <Characters>13463</Characters>
  <Application>Microsoft Office Word</Application>
  <DocSecurity>0</DocSecurity>
  <Lines>112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 XXIII/175/2026 z dnia 30 marca 2026 r.</vt:lpstr>
      <vt:lpstr/>
    </vt:vector>
  </TitlesOfParts>
  <Company>Rady Miejskiej w Brodnicy</Company>
  <LinksUpToDate>false</LinksUpToDate>
  <CharactersWithSpaces>15511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XXIII/175/2026 z dnia 30 marca 2026 r.</dc:title>
  <dc:subject>w sprawie utworzenia Miejskiego Żłobka w^Brodnicy i^nadania mu Statutu</dc:subject>
  <dc:creator>wweis</dc:creator>
  <cp:lastModifiedBy>Joanna Dzięgielewska</cp:lastModifiedBy>
  <cp:revision>4</cp:revision>
  <dcterms:created xsi:type="dcterms:W3CDTF">2026-04-01T11:32:00Z</dcterms:created>
  <dcterms:modified xsi:type="dcterms:W3CDTF">2026-04-02T06:23:00Z</dcterms:modified>
  <cp:category>Akt prawny</cp:category>
</cp:coreProperties>
</file>