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Atrakcyjne pożyczki unijne dla najmłodszych firm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Kujawsko-Pomorski Fundusz Pożyczkowy sp. z o.o. to spółka samorządu województwa kujawsko-pomorskiego. W ofercie unijnych pożyczek K-PFP jest m.in. Mikropożyczka, przeznaczona dla mikroprzedsiębiorstw z województwa kujawsko-pomorskiego, które działają krócej niż 5 lat.</w:t>
      </w:r>
    </w:p>
    <w:p>
      <w:pPr>
        <w:pStyle w:val="Normal"/>
        <w:jc w:val="both"/>
        <w:rPr/>
      </w:pPr>
      <w:r>
        <w:rPr/>
        <w:t xml:space="preserve">Maksymalna kwota Mikropożyczki wynosić </w:t>
      </w:r>
      <w:r>
        <w:rPr>
          <w:b/>
          <w:bCs/>
        </w:rPr>
        <w:t>100 000 zł</w:t>
      </w:r>
      <w:r>
        <w:rPr/>
        <w:t>, które firma przeznaczyć może na inwestycje służące rozwojowi przedsiębiorstwa, takie jak np. zakup wyposażenia lub maszyn, prace remontowe w nowym lokalu. Do 50% kwoty pożyczki można przeznaczyć na cele obrotowe związane z realizowaną z pożyczki inwestycją.</w:t>
      </w:r>
    </w:p>
    <w:p>
      <w:pPr>
        <w:pStyle w:val="Normal"/>
        <w:jc w:val="both"/>
        <w:rPr/>
      </w:pPr>
      <w:r>
        <w:rPr/>
        <w:t xml:space="preserve">Czas spłaty pożyczki wynosi do 6,5 roku. Standardowe oprocentowanie to 8,22-8,62%, natomiast </w:t>
      </w:r>
      <w:r>
        <w:rPr>
          <w:b/>
          <w:bCs/>
        </w:rPr>
        <w:t>dla firm, które działają krócej  niż 3 lata, przewidziano oprocentowanie preferencyjne: 3,81%</w:t>
      </w:r>
      <w:r>
        <w:rPr/>
        <w:t>. Mikropożyczka udzielana jest bez prowizji.</w:t>
      </w:r>
    </w:p>
    <w:p>
      <w:pPr>
        <w:pStyle w:val="Normal"/>
        <w:jc w:val="both"/>
        <w:rPr/>
      </w:pPr>
      <w:r>
        <w:rPr/>
        <w:t>Projekt, w ramach którego udzielana jest Mikropożyczka, będzie wkrótce zakończony – pracownicy K-PFP zachęcają do jak najszybszego skorzystania z oferty.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Kontakt</w:t>
      </w:r>
      <w:r>
        <w:rPr/>
        <w:t>:</w:t>
        <w:br/>
        <w:t>Toruń: tel. 56 475 62 95, kom. 737 722 106</w:t>
        <w:br/>
        <w:t>Bydgoszcz: kom. 500 293 448 lub 572 572 029</w:t>
        <w:br/>
        <w:t>Włocławek: kom. 572 572 026 lub 509 707 260</w:t>
        <w:br/>
        <w:t>Grudziądz: kom. 572 572 027</w:t>
        <w:br/>
        <w:t>Brodnica: kom. 572 743 935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Pełna oferta pożyczek unijnych K-PFP dostępna jest pod adresem: </w:t>
      </w:r>
      <w:hyperlink r:id="rId2">
        <w:r>
          <w:rPr>
            <w:rStyle w:val="Czeinternetowe"/>
          </w:rPr>
          <w:t>kpfp.org.pl/pozyczki-dla-twojej-firmy/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Środki, z których realizowane są Mikropożyczki, pochodzą z Regionalnego Programu Operacyjnego Województwa Kujawsko-Pomorskiego na lata 2014-2020.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Menadżerem projektu jest Bank Gospodarstwa Krajowego.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11430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36830</wp:posOffset>
          </wp:positionV>
          <wp:extent cx="1511935" cy="248920"/>
          <wp:effectExtent l="0" t="0" r="0" b="0"/>
          <wp:wrapTopAndBottom/>
          <wp:docPr id="1" name="Obraz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4252595</wp:posOffset>
          </wp:positionH>
          <wp:positionV relativeFrom="paragraph">
            <wp:posOffset>-9525</wp:posOffset>
          </wp:positionV>
          <wp:extent cx="1492250" cy="295275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c2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c2eee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c2ee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c2eee"/>
    <w:rPr/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9c2ee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c2ee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pfp.org.pl/pozyczki-dla-twojej-firmy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LibreOffice/6.2.4.2$Windows_X86_64 LibreOffice_project/2412653d852ce75f65fbfa83fb7e7b669a126d64</Application>
  <Pages>1</Pages>
  <Words>225</Words>
  <Characters>1352</Characters>
  <CharactersWithSpaces>1574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2023-01-25T14:02:00Z</dcterms:created>
  <dc:creator>Marianna Mucha</dc:creator>
  <dc:description/>
  <dc:language>pl-PL</dc:language>
  <cp:lastModifiedBy>Marianna Mucha</cp:lastModifiedBy>
  <cp:lastPrinted>2023-01-27T08:28:06Z</cp:lastPrinted>
  <dcterms:modified xsi:type="dcterms:W3CDTF">2023-01-26T09:15:00Z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